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107E9B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D596F">
        <w:rPr>
          <w:rFonts w:cs="Arial"/>
          <w:b/>
          <w:noProof/>
          <w:sz w:val="24"/>
        </w:rPr>
        <w:t>0115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1CD59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50D27">
        <w:rPr>
          <w:rFonts w:ascii="Arial" w:hAnsi="Arial" w:cs="Arial"/>
          <w:b/>
        </w:rPr>
        <w:t>New solution for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EFCB4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9.2</w:t>
      </w:r>
    </w:p>
    <w:p w14:paraId="713A04D7" w14:textId="4BB24A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FS_GMEC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0A48D60" w14:textId="77777777" w:rsidR="009508DB" w:rsidRPr="006033B1" w:rsidRDefault="00D42197" w:rsidP="00950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508DB" w:rsidRPr="009508DB">
        <w:rPr>
          <w:rFonts w:ascii="Arial" w:hAnsi="Arial" w:cs="Arial"/>
          <w:i/>
        </w:rPr>
        <w:t>New solution for WT2</w:t>
      </w:r>
    </w:p>
    <w:p w14:paraId="67FE0861" w14:textId="1E8E25F6" w:rsidR="0073440A" w:rsidRDefault="0073440A" w:rsidP="00E80FBF">
      <w:pPr>
        <w:pStyle w:val="Heading1"/>
        <w:numPr>
          <w:ilvl w:val="0"/>
          <w:numId w:val="46"/>
        </w:numPr>
      </w:pPr>
      <w:r>
        <w:t>Discussion</w:t>
      </w:r>
    </w:p>
    <w:p w14:paraId="3C6F8D57" w14:textId="08532476" w:rsidR="00E80FBF" w:rsidRPr="00E80FBF" w:rsidRDefault="00E80FBF" w:rsidP="00E80FBF">
      <w:r>
        <w:t>The GMEC SID contains</w:t>
      </w:r>
    </w:p>
    <w:p w14:paraId="34FD5626" w14:textId="77777777" w:rsidR="00E80FBF" w:rsidRPr="00034532" w:rsidRDefault="00E80FBF" w:rsidP="00E80FBF">
      <w:pPr>
        <w:rPr>
          <w:lang w:val="en-US"/>
        </w:rPr>
      </w:pPr>
      <w:r w:rsidRPr="00034532">
        <w:rPr>
          <w:b/>
        </w:rPr>
        <w:t>Work Task 2:</w:t>
      </w:r>
      <w:r w:rsidRPr="00034532">
        <w:rPr>
          <w:lang w:val="en-US"/>
        </w:rPr>
        <w:t xml:space="preserve"> </w:t>
      </w:r>
      <w:r w:rsidRPr="00034532">
        <w:t xml:space="preserve">enhancements of 5G VN </w:t>
      </w:r>
      <w:r w:rsidRPr="00034532">
        <w:rPr>
          <w:lang w:val="en-US"/>
        </w:rPr>
        <w:t>group communication:</w:t>
      </w:r>
    </w:p>
    <w:p w14:paraId="75DECBE3" w14:textId="77777777" w:rsidR="00E80FBF" w:rsidRPr="00034532" w:rsidRDefault="00E80FBF" w:rsidP="00E80FBF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2.1: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 xml:space="preserve">5G VN which </w:t>
      </w:r>
      <w:r w:rsidRPr="0033551C">
        <w:rPr>
          <w:highlight w:val="yellow"/>
          <w:lang w:val="en-US"/>
        </w:rPr>
        <w:t>supports multiple SMFs</w:t>
      </w:r>
      <w:r w:rsidRPr="00034532">
        <w:rPr>
          <w:lang w:val="en-US"/>
        </w:rPr>
        <w:t>,</w:t>
      </w:r>
      <w:r w:rsidRPr="00034532">
        <w:t xml:space="preserve"> </w:t>
      </w:r>
      <w:r w:rsidRPr="00034532">
        <w:rPr>
          <w:lang w:val="en-US"/>
        </w:rPr>
        <w:t xml:space="preserve">including support of SMF redundancy for 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</w:p>
    <w:p w14:paraId="106B6269" w14:textId="77777777" w:rsidR="00007082" w:rsidRPr="00007082" w:rsidRDefault="00007082" w:rsidP="00007082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2C8CDE5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B9317B" w:rsidRPr="00B9317B">
        <w:rPr>
          <w:rFonts w:ascii="Arial" w:hAnsi="Arial" w:cs="Arial"/>
          <w:b/>
        </w:rPr>
        <w:t xml:space="preserve">TR 23.700-74 for FS_GMEC </w:t>
      </w:r>
      <w:r w:rsidR="00974A70">
        <w:rPr>
          <w:rFonts w:ascii="Arial" w:hAnsi="Arial" w:cs="Arial"/>
          <w:b/>
        </w:rPr>
        <w:t>as follows</w:t>
      </w:r>
    </w:p>
    <w:p w14:paraId="64CC098C" w14:textId="77777777" w:rsidR="00E80FBF" w:rsidRPr="005A2371" w:rsidRDefault="00E80FBF" w:rsidP="00E80FBF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</w:p>
    <w:p w14:paraId="02972DEF" w14:textId="77777777" w:rsidR="00E80FBF" w:rsidRPr="005A2371" w:rsidRDefault="00E80FBF" w:rsidP="00E80FBF">
      <w:pPr>
        <w:pStyle w:val="TH"/>
        <w:rPr>
          <w:lang w:eastAsia="zh-CN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1388"/>
        <w:gridCol w:w="1389"/>
        <w:gridCol w:w="1389"/>
        <w:gridCol w:w="1389"/>
      </w:tblGrid>
      <w:tr w:rsidR="00E80FBF" w:rsidRPr="005A2371" w14:paraId="7C3A41D8" w14:textId="77777777" w:rsidTr="00A96309">
        <w:tc>
          <w:tcPr>
            <w:tcW w:w="1949" w:type="dxa"/>
            <w:shd w:val="clear" w:color="auto" w:fill="auto"/>
          </w:tcPr>
          <w:p w14:paraId="7CC9D6C7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6418FE5" w14:textId="77777777" w:rsidR="00E80FBF" w:rsidRPr="005A2371" w:rsidRDefault="00E80FBF" w:rsidP="00C96547">
            <w:pPr>
              <w:pStyle w:val="TAH"/>
            </w:pPr>
            <w:r w:rsidRPr="005A2371">
              <w:t>Key Issues</w:t>
            </w:r>
          </w:p>
        </w:tc>
      </w:tr>
      <w:tr w:rsidR="00E80FBF" w:rsidRPr="005A2371" w14:paraId="50D020BA" w14:textId="77777777" w:rsidTr="00A96309">
        <w:tc>
          <w:tcPr>
            <w:tcW w:w="1949" w:type="dxa"/>
            <w:shd w:val="clear" w:color="auto" w:fill="auto"/>
          </w:tcPr>
          <w:p w14:paraId="61FCECC2" w14:textId="77777777" w:rsidR="00E80FBF" w:rsidRPr="005A2371" w:rsidRDefault="00E80FBF" w:rsidP="00C96547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F13C0E4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73DBD2AD" w14:textId="25E84331" w:rsidR="00E80FBF" w:rsidRPr="005A2371" w:rsidRDefault="00A96309" w:rsidP="00C96547">
            <w:pPr>
              <w:pStyle w:val="TAH"/>
            </w:pPr>
            <w:r>
              <w:t>WT2</w:t>
            </w:r>
          </w:p>
        </w:tc>
        <w:tc>
          <w:tcPr>
            <w:tcW w:w="1389" w:type="dxa"/>
            <w:shd w:val="clear" w:color="auto" w:fill="auto"/>
          </w:tcPr>
          <w:p w14:paraId="532E2D9C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988FC4" w14:textId="77777777" w:rsidR="00E80FBF" w:rsidRPr="005A2371" w:rsidRDefault="00E80FBF" w:rsidP="00C96547">
            <w:pPr>
              <w:pStyle w:val="TAH"/>
            </w:pPr>
          </w:p>
        </w:tc>
      </w:tr>
      <w:tr w:rsidR="00E80FBF" w:rsidRPr="005A2371" w14:paraId="42249A15" w14:textId="77777777" w:rsidTr="00A96309">
        <w:tc>
          <w:tcPr>
            <w:tcW w:w="1949" w:type="dxa"/>
            <w:shd w:val="clear" w:color="auto" w:fill="auto"/>
          </w:tcPr>
          <w:p w14:paraId="5B846732" w14:textId="24E858E2" w:rsidR="00E80FBF" w:rsidRPr="005A2371" w:rsidRDefault="00A96309" w:rsidP="00C96547">
            <w:pPr>
              <w:pStyle w:val="TAH"/>
            </w:pPr>
            <w:r>
              <w:rPr>
                <w:lang w:val="en-US"/>
              </w:rPr>
              <w:t xml:space="preserve">Solution X: </w:t>
            </w:r>
            <w:r w:rsidRPr="00A96309">
              <w:rPr>
                <w:lang w:val="en-US"/>
              </w:rPr>
              <w:t>use o</w:t>
            </w:r>
            <w:r>
              <w:rPr>
                <w:lang w:val="en-US"/>
              </w:rPr>
              <w:t xml:space="preserve">f SMF sets for the </w:t>
            </w:r>
            <w:r w:rsidRPr="00034532">
              <w:rPr>
                <w:lang w:val="en-US"/>
              </w:rPr>
              <w:t xml:space="preserve">reliability of the 5G VN </w:t>
            </w:r>
            <w:r w:rsidRPr="00034532">
              <w:rPr>
                <w:noProof/>
              </w:rPr>
              <w:t>group</w:t>
            </w:r>
            <w:r w:rsidRPr="00034532">
              <w:rPr>
                <w:lang w:val="en-US"/>
              </w:rPr>
              <w:t xml:space="preserve"> communication</w:t>
            </w:r>
            <w:r>
              <w:rPr>
                <w:lang w:val="en-US"/>
              </w:rPr>
              <w:t>s</w:t>
            </w:r>
          </w:p>
        </w:tc>
        <w:tc>
          <w:tcPr>
            <w:tcW w:w="1388" w:type="dxa"/>
            <w:shd w:val="clear" w:color="auto" w:fill="auto"/>
          </w:tcPr>
          <w:p w14:paraId="0177CB06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B46132" w14:textId="5A66838B" w:rsidR="00E80FBF" w:rsidRPr="005A2371" w:rsidRDefault="00A96309" w:rsidP="00C96547">
            <w:pPr>
              <w:pStyle w:val="TAC"/>
            </w:pPr>
            <w:r>
              <w:t>X</w:t>
            </w:r>
          </w:p>
        </w:tc>
        <w:tc>
          <w:tcPr>
            <w:tcW w:w="1389" w:type="dxa"/>
            <w:shd w:val="clear" w:color="auto" w:fill="auto"/>
          </w:tcPr>
          <w:p w14:paraId="0201A7F7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9563DC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00FAAF58" w14:textId="77777777" w:rsidTr="00A96309">
        <w:tc>
          <w:tcPr>
            <w:tcW w:w="1949" w:type="dxa"/>
            <w:shd w:val="clear" w:color="auto" w:fill="auto"/>
          </w:tcPr>
          <w:p w14:paraId="1137FA16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81EB6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2304D8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1ABA44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68791A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5564F187" w14:textId="77777777" w:rsidTr="00A96309">
        <w:tc>
          <w:tcPr>
            <w:tcW w:w="1949" w:type="dxa"/>
            <w:shd w:val="clear" w:color="auto" w:fill="auto"/>
          </w:tcPr>
          <w:p w14:paraId="2C2585BB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6882AB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0DB239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1F0C161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376D32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6595A26C" w14:textId="77777777" w:rsidTr="00A96309">
        <w:tc>
          <w:tcPr>
            <w:tcW w:w="1949" w:type="dxa"/>
            <w:shd w:val="clear" w:color="auto" w:fill="auto"/>
          </w:tcPr>
          <w:p w14:paraId="1C92A422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0AF68E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57EA0B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BA5B19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45A347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55ACE688" w14:textId="77777777" w:rsidTr="00A96309">
        <w:tc>
          <w:tcPr>
            <w:tcW w:w="1949" w:type="dxa"/>
            <w:shd w:val="clear" w:color="auto" w:fill="auto"/>
          </w:tcPr>
          <w:p w14:paraId="3884FBF3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C276A3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4E317F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CD864B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A5A4B8" w14:textId="77777777" w:rsidR="00E80FBF" w:rsidRPr="005A2371" w:rsidRDefault="00E80FBF" w:rsidP="00C96547">
            <w:pPr>
              <w:pStyle w:val="TAC"/>
            </w:pPr>
          </w:p>
        </w:tc>
      </w:tr>
    </w:tbl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72508AC2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A96309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7968F5EE" w14:textId="77777777" w:rsidR="00E80FBF" w:rsidRDefault="00E80FBF" w:rsidP="00E80FBF">
      <w:pPr>
        <w:rPr>
          <w:noProof/>
        </w:rPr>
      </w:pPr>
    </w:p>
    <w:p w14:paraId="062D616E" w14:textId="77777777" w:rsidR="00E80FBF" w:rsidRPr="00AA71B9" w:rsidRDefault="00E80FBF" w:rsidP="00420457">
      <w:pPr>
        <w:rPr>
          <w:rFonts w:ascii="Arial" w:hAnsi="Arial" w:cs="Arial"/>
          <w:bCs/>
        </w:rPr>
      </w:pPr>
    </w:p>
    <w:p w14:paraId="0758D6CA" w14:textId="693C7CE2" w:rsidR="00E80FBF" w:rsidRPr="00A96309" w:rsidRDefault="00E80FBF" w:rsidP="00E80FBF">
      <w:pPr>
        <w:pStyle w:val="Heading2"/>
        <w:rPr>
          <w:lang w:val="en-US"/>
        </w:rPr>
      </w:pPr>
      <w:bookmarkStart w:id="5" w:name="_Toc500949097"/>
      <w:bookmarkStart w:id="6" w:name="_Toc22214908"/>
      <w:bookmarkStart w:id="7" w:name="_Toc23254041"/>
      <w:bookmarkEnd w:id="1"/>
      <w:r w:rsidRPr="00A96309">
        <w:rPr>
          <w:lang w:val="en-US" w:eastAsia="zh-CN"/>
        </w:rPr>
        <w:lastRenderedPageBreak/>
        <w:t>6.</w:t>
      </w:r>
      <w:r w:rsidRPr="00A96309">
        <w:rPr>
          <w:rFonts w:hint="eastAsia"/>
          <w:lang w:val="en-US" w:eastAsia="zh-CN"/>
        </w:rPr>
        <w:t>X</w:t>
      </w:r>
      <w:r w:rsidRPr="00A96309">
        <w:rPr>
          <w:rFonts w:hint="eastAsia"/>
          <w:lang w:val="en-US" w:eastAsia="ko-KR"/>
        </w:rPr>
        <w:tab/>
      </w:r>
      <w:r w:rsidRPr="00A96309">
        <w:rPr>
          <w:lang w:val="en-US"/>
        </w:rPr>
        <w:t>Solution</w:t>
      </w:r>
      <w:r w:rsidRPr="00A96309">
        <w:rPr>
          <w:rFonts w:hint="eastAsia"/>
          <w:lang w:val="en-US" w:eastAsia="zh-CN"/>
        </w:rPr>
        <w:t xml:space="preserve"> #</w:t>
      </w:r>
      <w:r w:rsidRPr="00A96309">
        <w:rPr>
          <w:lang w:val="en-US" w:eastAsia="zh-CN"/>
        </w:rPr>
        <w:t>X</w:t>
      </w:r>
      <w:r w:rsidRPr="00A96309">
        <w:rPr>
          <w:lang w:val="en-US"/>
        </w:rPr>
        <w:t xml:space="preserve">: </w:t>
      </w:r>
      <w:bookmarkEnd w:id="5"/>
      <w:bookmarkEnd w:id="6"/>
      <w:bookmarkEnd w:id="7"/>
      <w:r w:rsidR="00A96309" w:rsidRPr="00A96309">
        <w:rPr>
          <w:lang w:val="en-US"/>
        </w:rPr>
        <w:t>use o</w:t>
      </w:r>
      <w:r w:rsidR="00A96309">
        <w:rPr>
          <w:lang w:val="en-US"/>
        </w:rPr>
        <w:t xml:space="preserve">f SMF sets for the </w:t>
      </w:r>
      <w:r w:rsidR="00A96309" w:rsidRPr="00034532">
        <w:rPr>
          <w:lang w:val="en-US"/>
        </w:rPr>
        <w:t xml:space="preserve">reliability of the 5G VN </w:t>
      </w:r>
      <w:r w:rsidR="00A96309" w:rsidRPr="00034532">
        <w:rPr>
          <w:noProof/>
        </w:rPr>
        <w:t>group</w:t>
      </w:r>
      <w:r w:rsidR="00A96309" w:rsidRPr="00034532">
        <w:rPr>
          <w:lang w:val="en-US"/>
        </w:rPr>
        <w:t xml:space="preserve"> communication</w:t>
      </w:r>
      <w:r w:rsidR="00A96309">
        <w:rPr>
          <w:lang w:val="en-US"/>
        </w:rPr>
        <w:t>s.</w:t>
      </w:r>
    </w:p>
    <w:p w14:paraId="7634C218" w14:textId="77777777" w:rsidR="00E80FBF" w:rsidRPr="001B1F1B" w:rsidRDefault="00E80FBF" w:rsidP="00E80FBF">
      <w:pPr>
        <w:pStyle w:val="Heading3"/>
        <w:rPr>
          <w:lang w:val="en-US"/>
        </w:rPr>
      </w:pPr>
      <w:bookmarkStart w:id="8" w:name="_Toc500949099"/>
      <w:bookmarkStart w:id="9" w:name="_Toc22214909"/>
      <w:bookmarkStart w:id="10" w:name="_Toc23254042"/>
      <w:r w:rsidRPr="001B1F1B">
        <w:rPr>
          <w:lang w:val="en-US"/>
        </w:rPr>
        <w:t>6.</w:t>
      </w:r>
      <w:r w:rsidRPr="001B1F1B">
        <w:rPr>
          <w:rFonts w:hint="eastAsia"/>
          <w:lang w:val="en-US"/>
        </w:rPr>
        <w:t>X</w:t>
      </w:r>
      <w:r w:rsidRPr="001B1F1B">
        <w:rPr>
          <w:lang w:val="en-US"/>
        </w:rPr>
        <w:t>.1</w:t>
      </w:r>
      <w:r w:rsidRPr="001B1F1B">
        <w:rPr>
          <w:rFonts w:hint="eastAsia"/>
          <w:lang w:val="en-US"/>
        </w:rPr>
        <w:tab/>
        <w:t>Description</w:t>
      </w:r>
      <w:bookmarkEnd w:id="8"/>
      <w:bookmarkEnd w:id="9"/>
      <w:bookmarkEnd w:id="10"/>
    </w:p>
    <w:p w14:paraId="679E9735" w14:textId="5511308D" w:rsidR="00E80FBF" w:rsidRDefault="00A96309" w:rsidP="00E80FBF">
      <w:pPr>
        <w:rPr>
          <w:lang w:val="en-US"/>
        </w:rPr>
      </w:pPr>
      <w:bookmarkStart w:id="11" w:name="_Toc500949101"/>
      <w:bookmarkStart w:id="12" w:name="_Toc22214910"/>
      <w:r>
        <w:rPr>
          <w:noProof/>
        </w:rPr>
        <w:t xml:space="preserve">The </w:t>
      </w:r>
      <w:r w:rsidRPr="00034532">
        <w:rPr>
          <w:noProof/>
        </w:rPr>
        <w:t xml:space="preserve">Support </w:t>
      </w:r>
      <w:r>
        <w:rPr>
          <w:noProof/>
        </w:rPr>
        <w:t xml:space="preserve">of </w:t>
      </w:r>
      <w:r w:rsidRPr="00034532">
        <w:rPr>
          <w:noProof/>
        </w:rPr>
        <w:t xml:space="preserve">group communication for a </w:t>
      </w:r>
      <w:r w:rsidRPr="00034532">
        <w:rPr>
          <w:lang w:val="en-US"/>
        </w:rPr>
        <w:t xml:space="preserve">5G VN </w:t>
      </w:r>
      <w:r>
        <w:rPr>
          <w:lang w:val="en-US"/>
        </w:rPr>
        <w:t>needs to ensure</w:t>
      </w:r>
      <w:r w:rsidRPr="00034532">
        <w:rPr>
          <w:lang w:val="en-US"/>
        </w:rPr>
        <w:t xml:space="preserve"> SMF redundancy </w:t>
      </w:r>
      <w:r>
        <w:rPr>
          <w:lang w:val="en-US"/>
        </w:rPr>
        <w:t xml:space="preserve">for the </w:t>
      </w:r>
      <w:r w:rsidRPr="00034532">
        <w:rPr>
          <w:lang w:val="en-US"/>
        </w:rPr>
        <w:t xml:space="preserve">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  <w:r>
        <w:rPr>
          <w:lang w:val="en-US"/>
        </w:rPr>
        <w:t>s.</w:t>
      </w:r>
    </w:p>
    <w:p w14:paraId="0F8061D9" w14:textId="299C11FA" w:rsidR="00A96309" w:rsidRDefault="00A96309" w:rsidP="00E80FBF">
      <w:pPr>
        <w:rPr>
          <w:lang w:val="en-US"/>
        </w:rPr>
      </w:pPr>
      <w:r>
        <w:rPr>
          <w:lang w:val="en-US"/>
        </w:rPr>
        <w:t>Such redundancy can be provided by the SMF set feature that has been supported by 5GC since REL-16.</w:t>
      </w:r>
    </w:p>
    <w:p w14:paraId="636A6E5F" w14:textId="2115E965" w:rsidR="001B1F1B" w:rsidRDefault="001B1F1B" w:rsidP="00E80FBF">
      <w:pPr>
        <w:rPr>
          <w:lang w:val="en-US"/>
        </w:rPr>
      </w:pPr>
      <w:r>
        <w:rPr>
          <w:lang w:val="en-US"/>
        </w:rPr>
        <w:t xml:space="preserve">Any inter SMF </w:t>
      </w:r>
      <w:r w:rsidR="00935F01">
        <w:rPr>
          <w:lang w:val="en-US"/>
        </w:rPr>
        <w:t>interactions</w:t>
      </w:r>
      <w:r>
        <w:rPr>
          <w:lang w:val="en-US"/>
        </w:rPr>
        <w:t xml:space="preserve"> </w:t>
      </w:r>
      <w:r w:rsidR="00935F01">
        <w:rPr>
          <w:lang w:val="en-US"/>
        </w:rPr>
        <w:t xml:space="preserve">related with intra SMF set co-ordination about a </w:t>
      </w:r>
      <w:r w:rsidR="00935F01" w:rsidRPr="00034532">
        <w:rPr>
          <w:lang w:val="en-US"/>
        </w:rPr>
        <w:t xml:space="preserve">5G VN </w:t>
      </w:r>
      <w:r w:rsidR="00935F01" w:rsidRPr="00034532">
        <w:rPr>
          <w:noProof/>
        </w:rPr>
        <w:t>group</w:t>
      </w:r>
      <w:r w:rsidR="00935F01">
        <w:rPr>
          <w:lang w:val="en-US"/>
        </w:rPr>
        <w:t xml:space="preserve"> ( </w:t>
      </w:r>
      <w:r>
        <w:rPr>
          <w:lang w:val="en-US"/>
        </w:rPr>
        <w:t>e.g. on the control of the N19 tunnel between the UPF(s) involved in a 5G VN group communication</w:t>
      </w:r>
      <w:r w:rsidR="00942383">
        <w:rPr>
          <w:lang w:val="en-US"/>
        </w:rPr>
        <w:t>)</w:t>
      </w:r>
      <w:r>
        <w:rPr>
          <w:lang w:val="en-US"/>
        </w:rPr>
        <w:t xml:space="preserve"> is left outside the scope of 3GPP specifications.</w:t>
      </w:r>
    </w:p>
    <w:p w14:paraId="5949EE51" w14:textId="77777777" w:rsidR="00A96309" w:rsidRPr="005A2371" w:rsidRDefault="00A96309" w:rsidP="00E80FBF">
      <w:pPr>
        <w:rPr>
          <w:lang w:eastAsia="x-none"/>
        </w:rPr>
      </w:pPr>
    </w:p>
    <w:p w14:paraId="4A1BAC50" w14:textId="77777777" w:rsidR="00E80FBF" w:rsidRPr="005A2371" w:rsidRDefault="00E80FBF" w:rsidP="00E80FBF">
      <w:pPr>
        <w:pStyle w:val="Heading3"/>
      </w:pPr>
      <w:bookmarkStart w:id="13" w:name="_Toc23254043"/>
      <w:r w:rsidRPr="005A2371">
        <w:t>6.X.2</w:t>
      </w:r>
      <w:r w:rsidRPr="005A2371">
        <w:tab/>
        <w:t>Procedures</w:t>
      </w:r>
      <w:bookmarkEnd w:id="11"/>
      <w:bookmarkEnd w:id="12"/>
      <w:bookmarkEnd w:id="13"/>
    </w:p>
    <w:p w14:paraId="13E602A5" w14:textId="43005D6C" w:rsidR="00E80FBF" w:rsidRDefault="00935F01" w:rsidP="00E80FBF">
      <w:bookmarkStart w:id="14" w:name="_Toc326248711"/>
      <w:bookmarkStart w:id="15" w:name="_Toc510604409"/>
      <w:bookmarkStart w:id="16" w:name="_Toc22214911"/>
      <w:r>
        <w:rPr>
          <w:lang w:eastAsia="x-none"/>
        </w:rPr>
        <w:t>Following note of 23.501</w:t>
      </w:r>
      <w:r w:rsidR="009508DB">
        <w:rPr>
          <w:lang w:eastAsia="x-none"/>
        </w:rPr>
        <w:t xml:space="preserve"> [2]</w:t>
      </w:r>
      <w:r>
        <w:rPr>
          <w:lang w:eastAsia="x-none"/>
        </w:rPr>
        <w:t xml:space="preserve"> § </w:t>
      </w:r>
      <w:bookmarkStart w:id="17" w:name="_Toc20150080"/>
      <w:bookmarkStart w:id="18" w:name="_Toc27846879"/>
      <w:bookmarkStart w:id="19" w:name="_Toc36188010"/>
      <w:bookmarkStart w:id="20" w:name="_Toc45183915"/>
      <w:bookmarkStart w:id="21" w:name="_Toc47342757"/>
      <w:bookmarkStart w:id="22" w:name="_Toc51769458"/>
      <w:bookmarkStart w:id="23" w:name="_Toc91148576"/>
      <w:r w:rsidRPr="00DA3BBC">
        <w:t>5.29.3</w:t>
      </w:r>
      <w:r>
        <w:t xml:space="preserve"> “</w:t>
      </w:r>
      <w:r w:rsidRPr="00DA3BBC">
        <w:t>PDU Session management</w:t>
      </w:r>
      <w:bookmarkEnd w:id="17"/>
      <w:bookmarkEnd w:id="18"/>
      <w:bookmarkEnd w:id="19"/>
      <w:bookmarkEnd w:id="20"/>
      <w:bookmarkEnd w:id="21"/>
      <w:bookmarkEnd w:id="22"/>
      <w:bookmarkEnd w:id="23"/>
      <w:r>
        <w:t>” needs to be reworded to no more refer to a “SMF” but to a “SMF set”</w:t>
      </w:r>
    </w:p>
    <w:p w14:paraId="1DBCAF53" w14:textId="77777777" w:rsidR="00935F01" w:rsidRPr="00DA3BBC" w:rsidRDefault="00935F01" w:rsidP="00935F01">
      <w:pPr>
        <w:pStyle w:val="NO"/>
      </w:pPr>
      <w:r w:rsidRPr="00DA3BBC">
        <w:t>NOTE 1:</w:t>
      </w:r>
      <w:r w:rsidRPr="00DA3BBC">
        <w:tab/>
        <w:t>The network is configured so that the same SMF is always selected for a certain 5G VN group, e.g. only one SMF registers on the NRF with the DNN/S-NSSAI used for a given 5G VN group.</w:t>
      </w:r>
    </w:p>
    <w:p w14:paraId="13ADABAF" w14:textId="60A7892D" w:rsidR="00935F01" w:rsidRDefault="00935F01" w:rsidP="00E80FBF">
      <w:pPr>
        <w:rPr>
          <w:lang w:eastAsia="x-none"/>
        </w:rPr>
      </w:pPr>
      <w:r>
        <w:rPr>
          <w:lang w:eastAsia="x-none"/>
        </w:rPr>
        <w:t>Thus</w:t>
      </w:r>
      <w:r w:rsidR="00942383">
        <w:rPr>
          <w:lang w:eastAsia="x-none"/>
        </w:rPr>
        <w:t>,</w:t>
      </w:r>
      <w:r>
        <w:rPr>
          <w:lang w:eastAsia="x-none"/>
        </w:rPr>
        <w:t xml:space="preserve"> the NOTE would read as follows</w:t>
      </w:r>
    </w:p>
    <w:p w14:paraId="3F816684" w14:textId="5E2496D2" w:rsidR="00935F01" w:rsidRPr="00DA3BBC" w:rsidRDefault="00935F01" w:rsidP="00935F01">
      <w:pPr>
        <w:pStyle w:val="NO"/>
      </w:pPr>
      <w:r w:rsidRPr="00DA3BBC">
        <w:t>NOTE 1:</w:t>
      </w:r>
      <w:r w:rsidRPr="00DA3BBC">
        <w:tab/>
        <w:t xml:space="preserve">The network is configured so that the same SMF </w:t>
      </w:r>
      <w:r>
        <w:t xml:space="preserve">*set* </w:t>
      </w:r>
      <w:r w:rsidRPr="00DA3BBC">
        <w:t>is always selected for a certain 5G VN group, e.g. only one SMF registers on the NRF with the DNN/S-NSSAI used for a given 5G VN group.</w:t>
      </w:r>
    </w:p>
    <w:p w14:paraId="08B6D94D" w14:textId="77777777" w:rsidR="00935F01" w:rsidRPr="005A2371" w:rsidRDefault="00935F01" w:rsidP="00E80FBF">
      <w:pPr>
        <w:rPr>
          <w:lang w:eastAsia="x-none"/>
        </w:rPr>
      </w:pPr>
    </w:p>
    <w:p w14:paraId="7A003AE5" w14:textId="77777777" w:rsidR="00E80FBF" w:rsidRPr="005A2371" w:rsidRDefault="00E80FBF" w:rsidP="00E80FBF">
      <w:pPr>
        <w:pStyle w:val="Heading3"/>
        <w:rPr>
          <w:lang w:eastAsia="zh-CN"/>
        </w:rPr>
      </w:pPr>
      <w:bookmarkStart w:id="24" w:name="_Toc23254044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14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15"/>
      <w:bookmarkEnd w:id="16"/>
      <w:bookmarkEnd w:id="24"/>
    </w:p>
    <w:p w14:paraId="0B8B4216" w14:textId="76772F5A" w:rsidR="00935F01" w:rsidRDefault="00935F01" w:rsidP="00E80FBF">
      <w:pPr>
        <w:rPr>
          <w:lang w:eastAsia="x-none"/>
        </w:rPr>
      </w:pPr>
      <w:r>
        <w:rPr>
          <w:lang w:eastAsia="x-none"/>
        </w:rPr>
        <w:t>The solution impacts are on:</w:t>
      </w:r>
    </w:p>
    <w:p w14:paraId="3C660A9C" w14:textId="42AD3C1B" w:rsidR="00E80FBF" w:rsidRDefault="00935F01" w:rsidP="00935F01">
      <w:pPr>
        <w:pStyle w:val="B1"/>
        <w:numPr>
          <w:ilvl w:val="0"/>
          <w:numId w:val="47"/>
        </w:numPr>
      </w:pPr>
      <w:r>
        <w:t xml:space="preserve">Registering a SMF set (and not a SMF instance) as associated with the DNN representing </w:t>
      </w:r>
      <w:r w:rsidRPr="00DA3BBC">
        <w:t>a certain 5G VN group</w:t>
      </w:r>
    </w:p>
    <w:p w14:paraId="6D1F4587" w14:textId="019F75B2" w:rsidR="00935F01" w:rsidRPr="005A2371" w:rsidRDefault="00935F01" w:rsidP="00935F01">
      <w:pPr>
        <w:pStyle w:val="B1"/>
        <w:numPr>
          <w:ilvl w:val="0"/>
          <w:numId w:val="47"/>
        </w:numPr>
      </w:pPr>
      <w:r>
        <w:t xml:space="preserve">(out of specifications) SMF implementations to </w:t>
      </w:r>
      <w:r w:rsidR="00942383">
        <w:t xml:space="preserve">handle </w:t>
      </w:r>
      <w:r w:rsidR="00942383">
        <w:rPr>
          <w:lang w:val="en-US"/>
        </w:rPr>
        <w:t xml:space="preserve">inter SMF interactions related with intra SMF set co-ordination about a </w:t>
      </w:r>
      <w:r w:rsidR="00942383" w:rsidRPr="00034532">
        <w:rPr>
          <w:lang w:val="en-US"/>
        </w:rPr>
        <w:t xml:space="preserve">5G VN </w:t>
      </w:r>
      <w:r w:rsidR="00942383" w:rsidRPr="00034532">
        <w:rPr>
          <w:noProof/>
        </w:rPr>
        <w:t>group</w:t>
      </w:r>
      <w:r w:rsidR="00FD596F">
        <w:rPr>
          <w:noProof/>
        </w:rPr>
        <w:t xml:space="preserve"> (e.g. about N19 links management)</w:t>
      </w:r>
    </w:p>
    <w:bookmarkEnd w:id="4"/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A3499" w14:textId="77777777" w:rsidR="00EA3FD4" w:rsidRDefault="00EA3FD4">
      <w:r>
        <w:separator/>
      </w:r>
    </w:p>
    <w:p w14:paraId="69A0B862" w14:textId="77777777" w:rsidR="00EA3FD4" w:rsidRDefault="00EA3FD4"/>
  </w:endnote>
  <w:endnote w:type="continuationSeparator" w:id="0">
    <w:p w14:paraId="6AB36FC1" w14:textId="77777777" w:rsidR="00EA3FD4" w:rsidRDefault="00EA3FD4">
      <w:r>
        <w:continuationSeparator/>
      </w:r>
    </w:p>
    <w:p w14:paraId="00D327CB" w14:textId="77777777" w:rsidR="00EA3FD4" w:rsidRDefault="00EA3F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53D35" w14:textId="77777777" w:rsidR="00EA3FD4" w:rsidRDefault="00EA3FD4">
      <w:r>
        <w:separator/>
      </w:r>
    </w:p>
    <w:p w14:paraId="378A009B" w14:textId="77777777" w:rsidR="00EA3FD4" w:rsidRDefault="00EA3FD4"/>
  </w:footnote>
  <w:footnote w:type="continuationSeparator" w:id="0">
    <w:p w14:paraId="5031FF75" w14:textId="77777777" w:rsidR="00EA3FD4" w:rsidRDefault="00EA3FD4">
      <w:r>
        <w:continuationSeparator/>
      </w:r>
    </w:p>
    <w:p w14:paraId="292211EF" w14:textId="77777777" w:rsidR="00EA3FD4" w:rsidRDefault="00EA3F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3"/>
  </w:num>
  <w:num w:numId="47">
    <w:abstractNumId w:val="4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434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9E9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07C6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F1B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A3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D2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28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5F01"/>
    <w:rsid w:val="0093663A"/>
    <w:rsid w:val="009366EF"/>
    <w:rsid w:val="009409B3"/>
    <w:rsid w:val="009410D2"/>
    <w:rsid w:val="0094218C"/>
    <w:rsid w:val="00942383"/>
    <w:rsid w:val="009424C1"/>
    <w:rsid w:val="00943096"/>
    <w:rsid w:val="0094531F"/>
    <w:rsid w:val="00946F33"/>
    <w:rsid w:val="00947B8B"/>
    <w:rsid w:val="009508D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309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7B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3FD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6F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February 14th – 25th, 2022; Elbonia               		(revision of S2-220)</vt:lpstr>
      <vt:lpstr>Discussion</vt:lpstr>
      <vt:lpstr>2 Proposal</vt:lpstr>
      <vt:lpstr>    6.0	Mapping of Solutions to Key Issues</vt:lpstr>
      <vt:lpstr>    6.X	Solution #X: use of SMF sets for the reliability of the 5G VN group communic</vt:lpstr>
      <vt:lpstr>        6.X.1	Description</vt:lpstr>
      <vt:lpstr>        6.X.2	Procedures</vt:lpstr>
      <vt:lpstr>        6.X.3	Impacts on Existing Nodes and Functionality</vt:lpstr>
      <vt:lpstr>SA WG2 Temporary Document</vt:lpstr>
    </vt:vector>
  </TitlesOfParts>
  <Company>ETSI/MCC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27</cp:revision>
  <cp:lastPrinted>2014-09-10T09:04:00Z</cp:lastPrinted>
  <dcterms:created xsi:type="dcterms:W3CDTF">2020-09-28T14:00:00Z</dcterms:created>
  <dcterms:modified xsi:type="dcterms:W3CDTF">2022-01-28T18:07:00Z</dcterms:modified>
</cp:coreProperties>
</file>